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1B7" w:rsidRPr="002D11B7" w:rsidRDefault="002D11B7" w:rsidP="002D11B7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2D11B7">
        <w:rPr>
          <w:rFonts w:eastAsia="Calibri" w:cs="Times New Roman"/>
          <w:b/>
          <w:sz w:val="24"/>
          <w:szCs w:val="24"/>
        </w:rPr>
        <w:t>Аннотация</w:t>
      </w:r>
    </w:p>
    <w:p w:rsidR="002D11B7" w:rsidRPr="002D11B7" w:rsidRDefault="002D11B7" w:rsidP="002D11B7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2D11B7">
        <w:rPr>
          <w:rFonts w:eastAsia="Calibri" w:cs="Times New Roman"/>
          <w:b/>
          <w:sz w:val="24"/>
          <w:szCs w:val="24"/>
        </w:rPr>
        <w:t>к рабочей программе по электив</w:t>
      </w:r>
      <w:r>
        <w:rPr>
          <w:rFonts w:eastAsia="Calibri" w:cs="Times New Roman"/>
          <w:b/>
          <w:sz w:val="24"/>
          <w:szCs w:val="24"/>
        </w:rPr>
        <w:t>ному курсу «Подготовка к ЕГЭ по русскому языку</w:t>
      </w:r>
      <w:r w:rsidRPr="002D11B7">
        <w:rPr>
          <w:rFonts w:eastAsia="Calibri" w:cs="Times New Roman"/>
          <w:b/>
          <w:sz w:val="24"/>
          <w:szCs w:val="24"/>
        </w:rPr>
        <w:t xml:space="preserve">» для </w:t>
      </w:r>
      <w:r>
        <w:rPr>
          <w:rFonts w:eastAsia="Calibri" w:cs="Times New Roman"/>
          <w:b/>
          <w:sz w:val="24"/>
          <w:szCs w:val="24"/>
        </w:rPr>
        <w:t>10-</w:t>
      </w:r>
      <w:r w:rsidRPr="002D11B7">
        <w:rPr>
          <w:rFonts w:eastAsia="Calibri" w:cs="Times New Roman"/>
          <w:b/>
          <w:sz w:val="24"/>
          <w:szCs w:val="24"/>
        </w:rPr>
        <w:t>11 класса</w:t>
      </w:r>
    </w:p>
    <w:p w:rsidR="002D11B7" w:rsidRPr="002D11B7" w:rsidRDefault="002D11B7" w:rsidP="002D11B7">
      <w:pPr>
        <w:spacing w:after="0"/>
        <w:jc w:val="center"/>
        <w:rPr>
          <w:rFonts w:eastAsia="Times New Roman" w:cs="Times New Roman"/>
          <w:b/>
          <w:color w:val="000000"/>
          <w:spacing w:val="-4"/>
          <w:sz w:val="24"/>
          <w:szCs w:val="24"/>
          <w:lang w:eastAsia="ru-RU"/>
        </w:rPr>
      </w:pPr>
    </w:p>
    <w:p w:rsidR="002D11B7" w:rsidRPr="002D11B7" w:rsidRDefault="002D11B7" w:rsidP="00B22317">
      <w:pPr>
        <w:shd w:val="clear" w:color="auto" w:fill="FFFFFF"/>
        <w:spacing w:after="0"/>
        <w:ind w:firstLine="426"/>
        <w:jc w:val="both"/>
        <w:rPr>
          <w:rFonts w:eastAsia="Calibri" w:cs="Times New Roman"/>
          <w:sz w:val="24"/>
          <w:szCs w:val="24"/>
        </w:rPr>
      </w:pPr>
      <w:r w:rsidRPr="002D11B7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2D11B7">
        <w:rPr>
          <w:rFonts w:eastAsia="Calibri" w:cs="Times New Roman"/>
          <w:iCs/>
          <w:szCs w:val="28"/>
        </w:rPr>
        <w:t xml:space="preserve">    </w:t>
      </w:r>
      <w:r w:rsidRPr="002D11B7">
        <w:rPr>
          <w:rFonts w:eastAsia="Calibri" w:cs="Times New Roman"/>
          <w:iCs/>
          <w:sz w:val="24"/>
          <w:szCs w:val="24"/>
        </w:rPr>
        <w:t xml:space="preserve">Рабочая программа по элективному курсу «Подготовка к ЕГЭ по русскому языку» </w:t>
      </w:r>
      <w:r w:rsidR="00B22317" w:rsidRPr="00B22317">
        <w:rPr>
          <w:rFonts w:eastAsia="Calibri" w:cs="Times New Roman"/>
          <w:iCs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общего образования (далее – ФГОС СОО), утверждённым приказом Министерства образования и науки Российской Федерации от 17 мая 2012 года № 413 (с изменениями и </w:t>
      </w:r>
      <w:proofErr w:type="spellStart"/>
      <w:r w:rsidR="00B22317" w:rsidRPr="00B22317">
        <w:rPr>
          <w:rFonts w:eastAsia="Calibri" w:cs="Times New Roman"/>
          <w:iCs/>
          <w:sz w:val="24"/>
          <w:szCs w:val="24"/>
        </w:rPr>
        <w:t>дополненями</w:t>
      </w:r>
      <w:proofErr w:type="spellEnd"/>
      <w:r w:rsidR="00B22317" w:rsidRPr="00B22317">
        <w:rPr>
          <w:rFonts w:eastAsia="Calibri" w:cs="Times New Roman"/>
          <w:iCs/>
          <w:sz w:val="24"/>
          <w:szCs w:val="24"/>
        </w:rPr>
        <w:t xml:space="preserve">), приказом </w:t>
      </w:r>
      <w:proofErr w:type="spellStart"/>
      <w:r w:rsidR="00B22317" w:rsidRPr="00B22317">
        <w:rPr>
          <w:rFonts w:eastAsia="Calibri" w:cs="Times New Roman"/>
          <w:iCs/>
          <w:sz w:val="24"/>
          <w:szCs w:val="24"/>
        </w:rPr>
        <w:t>Минпросвещения</w:t>
      </w:r>
      <w:proofErr w:type="spellEnd"/>
      <w:r w:rsidR="00B22317" w:rsidRPr="00B22317">
        <w:rPr>
          <w:rFonts w:eastAsia="Calibri" w:cs="Times New Roman"/>
          <w:iCs/>
          <w:sz w:val="24"/>
          <w:szCs w:val="24"/>
        </w:rPr>
        <w:t xml:space="preserve"> России от 12.08.2022 г. № 732 «О внесении изменений в ФГОС среднего общего образования»;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(с изменениями и дополнениями), Основной образовательной программой среднего общего образования МБОУ «</w:t>
      </w:r>
      <w:proofErr w:type="spellStart"/>
      <w:r w:rsidR="00B22317" w:rsidRPr="00B22317">
        <w:rPr>
          <w:rFonts w:eastAsia="Calibri" w:cs="Times New Roman"/>
          <w:iCs/>
          <w:sz w:val="24"/>
          <w:szCs w:val="24"/>
        </w:rPr>
        <w:t>Сахзаводская</w:t>
      </w:r>
      <w:proofErr w:type="spellEnd"/>
      <w:r w:rsidR="00B22317" w:rsidRPr="00B22317">
        <w:rPr>
          <w:rFonts w:eastAsia="Calibri" w:cs="Times New Roman"/>
          <w:iCs/>
          <w:sz w:val="24"/>
          <w:szCs w:val="24"/>
        </w:rPr>
        <w:t xml:space="preserve"> СОШ» (приказ № 118 от 30.08.2024 г.), её содержание реализуется в соответствии с Учебным планом и Годовым календарным графиком МБОУ «</w:t>
      </w:r>
      <w:proofErr w:type="spellStart"/>
      <w:r w:rsidR="00B22317" w:rsidRPr="00B22317">
        <w:rPr>
          <w:rFonts w:eastAsia="Calibri" w:cs="Times New Roman"/>
          <w:iCs/>
          <w:sz w:val="24"/>
          <w:szCs w:val="24"/>
        </w:rPr>
        <w:t>Сахзаводская</w:t>
      </w:r>
      <w:proofErr w:type="spellEnd"/>
      <w:r w:rsidR="00B22317" w:rsidRPr="00B22317">
        <w:rPr>
          <w:rFonts w:eastAsia="Calibri" w:cs="Times New Roman"/>
          <w:iCs/>
          <w:sz w:val="24"/>
          <w:szCs w:val="24"/>
        </w:rPr>
        <w:t xml:space="preserve"> СОШ».</w:t>
      </w:r>
      <w:bookmarkStart w:id="0" w:name="_GoBack"/>
      <w:bookmarkEnd w:id="0"/>
    </w:p>
    <w:p w:rsidR="002D11B7" w:rsidRDefault="002D11B7" w:rsidP="002D11B7">
      <w:pPr>
        <w:spacing w:after="0"/>
        <w:ind w:firstLine="709"/>
        <w:jc w:val="both"/>
      </w:pP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 xml:space="preserve">Элективный курс «Подготовка к ЕГЭ по русскому языку» составлен для учащихся 10-11 классов и рассчитан на 68 учебных часов (по 34 часа в каждом классе). 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 xml:space="preserve">Элективный курс «Подготовка к ЕГЭ по русскому языку» очень актуален для выпускников. </w:t>
      </w:r>
      <w:proofErr w:type="spellStart"/>
      <w:r w:rsidRPr="002D11B7">
        <w:rPr>
          <w:sz w:val="24"/>
          <w:szCs w:val="24"/>
        </w:rPr>
        <w:t>КИМы</w:t>
      </w:r>
      <w:proofErr w:type="spellEnd"/>
      <w:r w:rsidRPr="002D11B7">
        <w:rPr>
          <w:sz w:val="24"/>
          <w:szCs w:val="24"/>
        </w:rPr>
        <w:t xml:space="preserve"> ЕГЭ по русскому языку имеют свою специфику в формулировке и содержании заданий и требуют от учащихся определенных технологий выполнения этих заданий. Курс ориентирован на формат </w:t>
      </w:r>
      <w:proofErr w:type="spellStart"/>
      <w:r w:rsidRPr="002D11B7">
        <w:rPr>
          <w:sz w:val="24"/>
          <w:szCs w:val="24"/>
        </w:rPr>
        <w:t>КИМов</w:t>
      </w:r>
      <w:proofErr w:type="spellEnd"/>
      <w:r w:rsidRPr="002D11B7">
        <w:rPr>
          <w:sz w:val="24"/>
          <w:szCs w:val="24"/>
        </w:rPr>
        <w:t xml:space="preserve"> и позволяет эффективно подготовить выпускника к ЕГЭ по русскому языку. Кроме того, курс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знаниях. Курс позволит усовершенствовать навыки составления своего текста, будет способствовать развитию речи учащихся, совершенствовать языковую грамотность, развивать мыслительные операции, - все эти умения позволят выпускнику эффективно учиться и профессионально развиваться в дальнейшем.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b/>
          <w:bCs/>
          <w:sz w:val="24"/>
          <w:szCs w:val="24"/>
        </w:rPr>
        <w:t>Цели курса: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формирование устойчивых практических навыков выполнения тестовых и коммуникативных задач на ЕГЭ;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совершенствование языковой грамотности;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совершенствование письменной речи;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освоение норм русского литературного языка;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развитие логического мышления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b/>
          <w:bCs/>
          <w:sz w:val="24"/>
          <w:szCs w:val="24"/>
        </w:rPr>
        <w:t>Задачи курса: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1. обобщить и повторить полученные знания по основным разделам русского языка курса средней школы;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2. закрепить орфографические и пунктуационные навыки;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3. развивать владение нормами русского языка и языковую культуру;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4. развивать умение составлять алгоритм к задаче;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5. сформировать умение использовать разные виды чтения;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6. развивать умение анализировать текст;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7. сформировать умение формулировать тезис и адекватно его аргументировать;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8. сформировать навыки составления собственного текста;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9. сформировать умение искать и обрабатывать информацию;</w:t>
      </w:r>
    </w:p>
    <w:p w:rsidR="002D11B7" w:rsidRPr="002D11B7" w:rsidRDefault="002D11B7" w:rsidP="002D11B7">
      <w:pPr>
        <w:spacing w:after="0"/>
        <w:ind w:firstLine="709"/>
        <w:jc w:val="both"/>
        <w:rPr>
          <w:sz w:val="24"/>
          <w:szCs w:val="24"/>
        </w:rPr>
      </w:pPr>
      <w:r w:rsidRPr="002D11B7">
        <w:rPr>
          <w:sz w:val="24"/>
          <w:szCs w:val="24"/>
        </w:rPr>
        <w:t>10. практически и психологически подготовить обучающихся к сдаче государственной итоговой аттестации.</w:t>
      </w:r>
    </w:p>
    <w:p w:rsidR="002D11B7" w:rsidRPr="002D11B7" w:rsidRDefault="002D11B7" w:rsidP="002D11B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D11B7">
        <w:rPr>
          <w:b/>
          <w:bCs/>
          <w:color w:val="000000"/>
        </w:rPr>
        <w:t>Планируемые результаты освоения курса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Личностными</w:t>
      </w:r>
      <w:r>
        <w:rPr>
          <w:color w:val="000000"/>
        </w:rPr>
        <w:t> результатами освоения выпускниками средней школы программы курса «Подготовка к ЕГЭ по русскому языку» являются: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понимание русского языка как одной из величайших духовных и национально-культурных ценностей народа;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воспитание любви к русскому языку, гордости за него; осознание потребности сохранят чистоту и поддерживать нормы литературного языка;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3) расширение словарного запаса; овладение лексической и грамматической синонимией для успешного и эффективного речевого общения в разных коммуникативных ситуациях;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4) способность к продуцированию текстов разных жанров;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5) стремление к постоянному совершенствованию собственной речи, развитие эстетического вкуса.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Метапредметными</w:t>
      </w:r>
      <w:proofErr w:type="spellEnd"/>
      <w:r>
        <w:rPr>
          <w:b/>
          <w:bCs/>
          <w:color w:val="000000"/>
        </w:rPr>
        <w:t> </w:t>
      </w:r>
      <w:r>
        <w:rPr>
          <w:color w:val="000000"/>
        </w:rPr>
        <w:t>результатами освоения выпускниками программы курса: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владение всеми видами речевой деятельности: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>
        <w:rPr>
          <w:color w:val="000000"/>
        </w:rPr>
        <w:t>аудирование</w:t>
      </w:r>
      <w:proofErr w:type="spellEnd"/>
      <w:r>
        <w:rPr>
          <w:color w:val="000000"/>
        </w:rPr>
        <w:t xml:space="preserve"> и чтение: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умение извлекать информацию из разных источников, пользоваться словарями разных типов, справочной литературой;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способность преобразовать полученную в процессе чтения информацию;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адекватное понимание темы текста, соотношения текста и подтекста, определение коммуникативной установки и основной мысли прочитанного речевого произведения;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говорение и письмо: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умение создавать тексты (устные и письменные) разных жанров с учетом их целевой установки, предполагаемого адресата и характера общения;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умение свертывать и преобразовывать прослушанный и прочитанный текст (план, аннотация, конспект </w:t>
      </w:r>
      <w:proofErr w:type="spellStart"/>
      <w:r>
        <w:rPr>
          <w:color w:val="000000"/>
        </w:rPr>
        <w:t>и.т.д</w:t>
      </w:r>
      <w:proofErr w:type="spellEnd"/>
      <w:r>
        <w:rPr>
          <w:color w:val="000000"/>
        </w:rPr>
        <w:t>.);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владение нормами правильной письменной речи; умение </w:t>
      </w:r>
      <w:proofErr w:type="gramStart"/>
      <w:r>
        <w:rPr>
          <w:color w:val="000000"/>
        </w:rPr>
        <w:t>оценивать</w:t>
      </w:r>
      <w:proofErr w:type="gramEnd"/>
      <w:r>
        <w:rPr>
          <w:color w:val="000000"/>
        </w:rPr>
        <w:t xml:space="preserve"> как слово, так и чужую речь, редактировать текст и исправлять в нем грамматические, стилистические и речевые ошибки;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умение выступать с докладами и рефератами, участвовать в дискуссиях и обсуждениях различных тем;</w:t>
      </w:r>
    </w:p>
    <w:p w:rsidR="002D11B7" w:rsidRP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использование полученных знаний, умений и навыков на занятиях по другим предметам (истории, литературе, обществоведению и др.), а также в повседневном общении.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>Предметными</w:t>
      </w:r>
      <w:r>
        <w:rPr>
          <w:color w:val="000000"/>
        </w:rPr>
        <w:t> результатами освоения выпускниками программы курса: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расширение представлений о роли русского языка в современном мире, его основных функциях, взаимосвязи языка и культуры, языка и общества;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углубление знаний об основных уровнях и единицах языка, о социальной стратификации языка (литературный язык, диалекты, просторечие, жаргоны);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3) закрепление базовых понятий современной лингвистики: язык и речь, функциональный стиль, функционально-смысловые типы речи (описание, повествование, рассуждение), текст и его признаки, основные единицы языка, языковая норма;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4) овладение орфоэпическими, лексическими, словообразовательными, грамматическими, орфографическими и пунктуационными нормами русского литературного языка и использование их в речевой практике; систематизация орфографических и пунктуационных правил;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5) овладение основными стилистическими ресурсами русского языка и углубление представлений о выразительных возможностях фонетических, лексических и грамматических средств;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6) умение проводить различные виды языкового анализа (фонетический, лексический, морфемный и словообразовательный анализ слова, морфологический анализ частей речи, синтаксический анализ словосочетания, простого и сложного предложений, анализ текста);</w:t>
      </w:r>
    </w:p>
    <w:p w:rsidR="002D11B7" w:rsidRDefault="002D11B7" w:rsidP="002D11B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7) осознание эстетической функции языка; понимание роли языковых средств разных уровней в создании образной системы художественного текста.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F353F"/>
    <w:multiLevelType w:val="hybridMultilevel"/>
    <w:tmpl w:val="D6843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88"/>
    <w:rsid w:val="002D11B7"/>
    <w:rsid w:val="00624503"/>
    <w:rsid w:val="006C0B77"/>
    <w:rsid w:val="008242FF"/>
    <w:rsid w:val="00870751"/>
    <w:rsid w:val="00922C48"/>
    <w:rsid w:val="00B22317"/>
    <w:rsid w:val="00B915B7"/>
    <w:rsid w:val="00C0088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70910"/>
  <w15:chartTrackingRefBased/>
  <w15:docId w15:val="{61E80ECE-304C-47F3-B85E-D9DA6CE2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11B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2023-10-08T07:44:00Z</dcterms:created>
  <dcterms:modified xsi:type="dcterms:W3CDTF">2024-09-20T12:58:00Z</dcterms:modified>
</cp:coreProperties>
</file>